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245C" w14:textId="6A969898" w:rsidR="002679D1" w:rsidRPr="00CE7CAA" w:rsidRDefault="002679D1" w:rsidP="00CE7CAA">
      <w:pPr>
        <w:pStyle w:val="GvdeMetni"/>
        <w:spacing w:line="360" w:lineRule="auto"/>
        <w:ind w:right="1892"/>
        <w:rPr>
          <w:rFonts w:ascii="Book Antiqua" w:hAnsi="Book Antiqua"/>
          <w:sz w:val="22"/>
          <w:szCs w:val="22"/>
        </w:rPr>
      </w:pPr>
    </w:p>
    <w:p w14:paraId="5E50EF4A" w14:textId="77777777" w:rsidR="002679D1" w:rsidRPr="00CE7CAA" w:rsidRDefault="009B7F7A" w:rsidP="00CE7CAA">
      <w:pPr>
        <w:spacing w:line="360" w:lineRule="auto"/>
        <w:jc w:val="center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7B0BB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0B107AF0" w14:textId="7955A355" w:rsidR="00CC3C72" w:rsidRDefault="00CC3C72" w:rsidP="00CC3C7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BEYİN VE SİNİRİ CERRAHİSİ </w:t>
                  </w:r>
                </w:p>
                <w:p w14:paraId="12490D00" w14:textId="77777777" w:rsidR="00CC3C72" w:rsidRDefault="00CC3C72" w:rsidP="00CC3C7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4A3AF039" w14:textId="77777777" w:rsidR="00CC3C72" w:rsidRPr="00CE7CAA" w:rsidRDefault="00CC3C72" w:rsidP="00CE7CAA">
      <w:pPr>
        <w:spacing w:line="360" w:lineRule="auto"/>
        <w:jc w:val="center"/>
        <w:rPr>
          <w:rFonts w:ascii="Book Antiqua" w:eastAsia="Book Antiqua" w:hAnsi="Book Antiqua" w:cs="Book Antiqua"/>
          <w:bCs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2679D1" w:rsidRPr="00CE7CAA" w14:paraId="3AB22460" w14:textId="77777777" w:rsidTr="009E6B08">
        <w:trPr>
          <w:trHeight w:val="388"/>
        </w:trPr>
        <w:tc>
          <w:tcPr>
            <w:tcW w:w="9944" w:type="dxa"/>
            <w:gridSpan w:val="2"/>
            <w:shd w:val="clear" w:color="auto" w:fill="93B3D5"/>
          </w:tcPr>
          <w:p w14:paraId="3AB2245F" w14:textId="483957E3" w:rsidR="002679D1" w:rsidRPr="00CE7CAA" w:rsidRDefault="009E6B08" w:rsidP="00CE7CAA">
            <w:pPr>
              <w:pStyle w:val="TableParagraph"/>
              <w:spacing w:before="0" w:line="360" w:lineRule="auto"/>
              <w:ind w:left="0" w:right="1865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AMAÇ(LAR)</w:t>
            </w:r>
          </w:p>
        </w:tc>
      </w:tr>
      <w:tr w:rsidR="002679D1" w:rsidRPr="00CE7CAA" w14:paraId="3AB22464" w14:textId="77777777" w:rsidTr="005005C1">
        <w:trPr>
          <w:trHeight w:val="809"/>
        </w:trPr>
        <w:tc>
          <w:tcPr>
            <w:tcW w:w="672" w:type="dxa"/>
          </w:tcPr>
          <w:p w14:paraId="3AB22461" w14:textId="77777777" w:rsidR="002679D1" w:rsidRPr="00CE7CAA" w:rsidRDefault="008F50BB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AB22462" w14:textId="4CA46D58" w:rsidR="002679D1" w:rsidRPr="00CE7CAA" w:rsidRDefault="005005C1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Bu stajda öğrencilerin Santral sinir sisteminin (SSS) konjenital, travmatik, vasküler, tümöral ve</w:t>
            </w:r>
          </w:p>
          <w:p w14:paraId="3AB22463" w14:textId="4A154083" w:rsidR="002679D1" w:rsidRPr="00CE7CAA" w:rsidRDefault="008F50BB" w:rsidP="00CE7CAA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 w:rsidRPr="00CE7CAA">
              <w:rPr>
                <w:rFonts w:ascii="Book Antiqua" w:hAnsi="Book Antiqua"/>
              </w:rPr>
              <w:t>hareket</w:t>
            </w:r>
            <w:proofErr w:type="gramEnd"/>
            <w:r w:rsidRPr="00CE7CAA">
              <w:rPr>
                <w:rFonts w:ascii="Book Antiqua" w:hAnsi="Book Antiqua"/>
              </w:rPr>
              <w:t xml:space="preserve"> bozukluğu hastalıklarının tanısı, ayrıcı tanısı ve tedavisi ile ilgili pratik ve uygulamalı bilgileri</w:t>
            </w:r>
            <w:r w:rsidR="005005C1" w:rsidRPr="00CE7CAA">
              <w:rPr>
                <w:rFonts w:ascii="Book Antiqua" w:hAnsi="Book Antiqua"/>
              </w:rPr>
              <w:t xml:space="preserve"> kavraması amaçlanmaktadır. </w:t>
            </w:r>
          </w:p>
        </w:tc>
      </w:tr>
      <w:tr w:rsidR="002679D1" w:rsidRPr="00CE7CAA" w14:paraId="3AB22467" w14:textId="77777777" w:rsidTr="005005C1">
        <w:trPr>
          <w:trHeight w:val="552"/>
        </w:trPr>
        <w:tc>
          <w:tcPr>
            <w:tcW w:w="672" w:type="dxa"/>
          </w:tcPr>
          <w:p w14:paraId="3AB22465" w14:textId="77777777" w:rsidR="002679D1" w:rsidRPr="00CE7CAA" w:rsidRDefault="008F50BB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3AB22466" w14:textId="76CA40A8" w:rsidR="002679D1" w:rsidRPr="00CE7CAA" w:rsidRDefault="005005C1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Bu stajda öğrencilerin </w:t>
            </w:r>
            <w:proofErr w:type="spellStart"/>
            <w:r w:rsidRPr="00CE7CAA">
              <w:rPr>
                <w:rFonts w:ascii="Book Antiqua" w:hAnsi="Book Antiqua"/>
              </w:rPr>
              <w:t>Nöroşirürjik</w:t>
            </w:r>
            <w:proofErr w:type="spellEnd"/>
            <w:r w:rsidRPr="00CE7CAA">
              <w:rPr>
                <w:rFonts w:ascii="Book Antiqua" w:hAnsi="Book Antiqua"/>
              </w:rPr>
              <w:t xml:space="preserve"> acil hastalıklara ve </w:t>
            </w:r>
            <w:proofErr w:type="spellStart"/>
            <w:r w:rsidRPr="00CE7CAA">
              <w:rPr>
                <w:rFonts w:ascii="Book Antiqua" w:hAnsi="Book Antiqua"/>
              </w:rPr>
              <w:t>nörotravmalı</w:t>
            </w:r>
            <w:proofErr w:type="spellEnd"/>
            <w:r w:rsidRPr="00CE7CAA">
              <w:rPr>
                <w:rFonts w:ascii="Book Antiqua" w:hAnsi="Book Antiqua"/>
              </w:rPr>
              <w:t xml:space="preserve"> (spinal ve </w:t>
            </w:r>
            <w:proofErr w:type="spellStart"/>
            <w:r w:rsidRPr="00CE7CAA">
              <w:rPr>
                <w:rFonts w:ascii="Book Antiqua" w:hAnsi="Book Antiqua"/>
              </w:rPr>
              <w:t>kraniyal</w:t>
            </w:r>
            <w:proofErr w:type="spellEnd"/>
            <w:r w:rsidRPr="00CE7CAA">
              <w:rPr>
                <w:rFonts w:ascii="Book Antiqua" w:hAnsi="Book Antiqua"/>
              </w:rPr>
              <w:t>) hastalara yaklaşım prensiplerini kavranması amaçlanmaktadır.</w:t>
            </w:r>
          </w:p>
        </w:tc>
      </w:tr>
      <w:tr w:rsidR="002679D1" w:rsidRPr="00CE7CAA" w14:paraId="3AB2246A" w14:textId="77777777" w:rsidTr="005005C1">
        <w:trPr>
          <w:trHeight w:val="592"/>
        </w:trPr>
        <w:tc>
          <w:tcPr>
            <w:tcW w:w="672" w:type="dxa"/>
          </w:tcPr>
          <w:p w14:paraId="3AB22468" w14:textId="77777777" w:rsidR="002679D1" w:rsidRPr="00CE7CAA" w:rsidRDefault="008F50BB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3AB22469" w14:textId="12603F37" w:rsidR="002679D1" w:rsidRPr="00CE7CAA" w:rsidRDefault="005005C1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Bu stajda öğrencilerin acil durumlarda gerekli müdahale ve temel girişimsel işlemleri yapabilmeleri amaçlanmaktadır.</w:t>
            </w:r>
          </w:p>
        </w:tc>
      </w:tr>
    </w:tbl>
    <w:p w14:paraId="3AB2246B" w14:textId="77777777" w:rsidR="002679D1" w:rsidRPr="00CE7CAA" w:rsidRDefault="002679D1" w:rsidP="00CE7CAA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F1AA5" w:rsidRPr="00CE7CAA" w14:paraId="49A91C01" w14:textId="77777777" w:rsidTr="00DD2562">
        <w:trPr>
          <w:trHeight w:val="516"/>
        </w:trPr>
        <w:tc>
          <w:tcPr>
            <w:tcW w:w="9944" w:type="dxa"/>
            <w:gridSpan w:val="2"/>
            <w:shd w:val="clear" w:color="auto" w:fill="93B3D5"/>
          </w:tcPr>
          <w:p w14:paraId="6E6F94B7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CE7CAA">
              <w:rPr>
                <w:rFonts w:ascii="Book Antiqua" w:hAnsi="Book Antiqua"/>
                <w:b/>
              </w:rPr>
              <w:t>HEDEF(</w:t>
            </w:r>
            <w:proofErr w:type="gramEnd"/>
            <w:r w:rsidRPr="00CE7CAA">
              <w:rPr>
                <w:rFonts w:ascii="Book Antiqua" w:hAnsi="Book Antiqua"/>
                <w:b/>
              </w:rPr>
              <w:t>LER)İ</w:t>
            </w:r>
          </w:p>
        </w:tc>
      </w:tr>
      <w:tr w:rsidR="00FF1AA5" w:rsidRPr="00CE7CAA" w14:paraId="28C0D919" w14:textId="77777777" w:rsidTr="00DD2562">
        <w:trPr>
          <w:trHeight w:val="562"/>
        </w:trPr>
        <w:tc>
          <w:tcPr>
            <w:tcW w:w="672" w:type="dxa"/>
          </w:tcPr>
          <w:p w14:paraId="77A41F03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6E46AF52" w14:textId="31333113" w:rsidR="00FF1AA5" w:rsidRPr="00CE7CAA" w:rsidRDefault="00FF1AA5" w:rsidP="00CE7CAA">
            <w:pPr>
              <w:pStyle w:val="TableParagraph"/>
              <w:spacing w:before="0" w:line="360" w:lineRule="auto"/>
              <w:ind w:left="0" w:right="1142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Acil </w:t>
            </w:r>
            <w:proofErr w:type="spellStart"/>
            <w:r w:rsidRPr="00CE7CAA">
              <w:rPr>
                <w:rFonts w:ascii="Book Antiqua" w:hAnsi="Book Antiqua"/>
              </w:rPr>
              <w:t>nöroşirürjikal</w:t>
            </w:r>
            <w:proofErr w:type="spellEnd"/>
            <w:r w:rsidRPr="00CE7CAA">
              <w:rPr>
                <w:rFonts w:ascii="Book Antiqua" w:hAnsi="Book Antiqua"/>
              </w:rPr>
              <w:t xml:space="preserve"> girişim gerektiren hastalıkları acil serviste tanıyabilme ve tanı koyabilme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1EB81BE9" w14:textId="77777777" w:rsidTr="00DD2562">
        <w:trPr>
          <w:trHeight w:val="602"/>
        </w:trPr>
        <w:tc>
          <w:tcPr>
            <w:tcW w:w="672" w:type="dxa"/>
          </w:tcPr>
          <w:p w14:paraId="095554C0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29A0F3DD" w14:textId="13EE6EBC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İntrakranial</w:t>
            </w:r>
            <w:proofErr w:type="spellEnd"/>
            <w:r w:rsidRPr="00CE7CAA">
              <w:rPr>
                <w:rFonts w:ascii="Book Antiqua" w:hAnsi="Book Antiqua"/>
              </w:rPr>
              <w:t xml:space="preserve"> kanama, omurga yaralanmaları ve </w:t>
            </w:r>
            <w:proofErr w:type="spellStart"/>
            <w:r w:rsidRPr="00CE7CAA">
              <w:rPr>
                <w:rFonts w:ascii="Book Antiqua" w:hAnsi="Book Antiqua"/>
              </w:rPr>
              <w:t>intrakranial</w:t>
            </w:r>
            <w:proofErr w:type="spellEnd"/>
            <w:r w:rsidRPr="00CE7CAA">
              <w:rPr>
                <w:rFonts w:ascii="Book Antiqua" w:hAnsi="Book Antiqua"/>
              </w:rPr>
              <w:t xml:space="preserve"> yer kaplayan lezyonların sebep olduğu kliniği tanıyabilme, tanı koyabilme ve ayırıcı tanı yapabilme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5A5C37EC" w14:textId="77777777" w:rsidTr="00DD2562">
        <w:trPr>
          <w:trHeight w:val="285"/>
        </w:trPr>
        <w:tc>
          <w:tcPr>
            <w:tcW w:w="672" w:type="dxa"/>
          </w:tcPr>
          <w:p w14:paraId="18137D15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3EB25463" w14:textId="3D1AEB0E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Cerrahi tedavi zamanlamasını ve acil cerrahi seçenekleri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32A269C7" w14:textId="77777777" w:rsidTr="00DD2562">
        <w:trPr>
          <w:trHeight w:val="363"/>
        </w:trPr>
        <w:tc>
          <w:tcPr>
            <w:tcW w:w="672" w:type="dxa"/>
          </w:tcPr>
          <w:p w14:paraId="1EDA5066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384B0F9A" w14:textId="4CB839DF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Omurga ve kafa travması hastalarına ilk yardımı ve müdahaleyi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6C66BFDB" w14:textId="77777777" w:rsidTr="00DD2562">
        <w:trPr>
          <w:trHeight w:val="481"/>
        </w:trPr>
        <w:tc>
          <w:tcPr>
            <w:tcW w:w="672" w:type="dxa"/>
          </w:tcPr>
          <w:p w14:paraId="1BC0C12D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4CBF9292" w14:textId="52910C48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Nöroşirürjik</w:t>
            </w:r>
            <w:proofErr w:type="spellEnd"/>
            <w:r w:rsidRPr="00CE7CAA">
              <w:rPr>
                <w:rFonts w:ascii="Book Antiqua" w:hAnsi="Book Antiqua"/>
              </w:rPr>
              <w:t xml:space="preserve"> hastalıklarda sevk gerektiren durumları ayrıt edebilme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327BBE48" w14:textId="77777777" w:rsidTr="00DD2562">
        <w:trPr>
          <w:trHeight w:val="482"/>
        </w:trPr>
        <w:tc>
          <w:tcPr>
            <w:tcW w:w="672" w:type="dxa"/>
          </w:tcPr>
          <w:p w14:paraId="3CDB2613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3E5087EF" w14:textId="2191120E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Nöroşirurji ile ilgili hastalıkların oluşum mekanizmalarını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26EA9F3E" w14:textId="77777777" w:rsidTr="00DD2562">
        <w:trPr>
          <w:trHeight w:val="590"/>
        </w:trPr>
        <w:tc>
          <w:tcPr>
            <w:tcW w:w="672" w:type="dxa"/>
          </w:tcPr>
          <w:p w14:paraId="503F9D8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338C42C7" w14:textId="556E6C24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Nöroşirurji ile ilgili temel hastalıkların klinik özelliklerini ve klinik yaklaşım ilkelerini (tanı, tedavi ve korunma)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4126379C" w14:textId="77777777" w:rsidTr="00DD2562">
        <w:trPr>
          <w:trHeight w:val="698"/>
        </w:trPr>
        <w:tc>
          <w:tcPr>
            <w:tcW w:w="672" w:type="dxa"/>
          </w:tcPr>
          <w:p w14:paraId="11EBC3ED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1CC809A1" w14:textId="6230CCA5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Hasta ve yakınları ile iyi iletişim kurarak hastanın sağlık problemleri, öz ve soy geçmişi ve sinir sistemine ilişkin tıbbi </w:t>
            </w:r>
            <w:r w:rsidR="00553285" w:rsidRPr="00CE7CAA">
              <w:rPr>
                <w:rFonts w:ascii="Book Antiqua" w:hAnsi="Book Antiqua"/>
              </w:rPr>
              <w:t>hikâye</w:t>
            </w:r>
            <w:r w:rsidRPr="00CE7CAA">
              <w:rPr>
                <w:rFonts w:ascii="Book Antiqua" w:hAnsi="Book Antiqua"/>
              </w:rPr>
              <w:t xml:space="preserve"> alabilme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4BEDD381" w14:textId="77777777" w:rsidTr="00DD2562">
        <w:trPr>
          <w:trHeight w:val="477"/>
        </w:trPr>
        <w:tc>
          <w:tcPr>
            <w:tcW w:w="672" w:type="dxa"/>
          </w:tcPr>
          <w:p w14:paraId="72303881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3EF4AF17" w14:textId="5405F472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Sinir sistemi fizik muayenesini yapabilme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73E6C804" w14:textId="77777777" w:rsidTr="00DD2562">
        <w:trPr>
          <w:trHeight w:val="786"/>
        </w:trPr>
        <w:tc>
          <w:tcPr>
            <w:tcW w:w="672" w:type="dxa"/>
          </w:tcPr>
          <w:p w14:paraId="7DD7E702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5EC62E30" w14:textId="629A2EC5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Sinir sistemi yakınmaları ile gelen hastada tıbbi </w:t>
            </w:r>
            <w:r w:rsidR="00553285" w:rsidRPr="00CE7CAA">
              <w:rPr>
                <w:rFonts w:ascii="Book Antiqua" w:hAnsi="Book Antiqua"/>
              </w:rPr>
              <w:t>hikâye ve</w:t>
            </w:r>
            <w:r w:rsidRPr="00CE7CAA">
              <w:rPr>
                <w:rFonts w:ascii="Book Antiqua" w:hAnsi="Book Antiqua"/>
              </w:rPr>
              <w:t xml:space="preserve"> fizik muayene bulgularını değerlendirerek, tanı ve tedaviye yönlendirecek tanısal yöntemleri/işlemleri uygun sırada seçebilme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2B07AC50" w14:textId="77777777" w:rsidTr="00DD2562">
        <w:trPr>
          <w:trHeight w:val="805"/>
        </w:trPr>
        <w:tc>
          <w:tcPr>
            <w:tcW w:w="672" w:type="dxa"/>
          </w:tcPr>
          <w:p w14:paraId="779446D3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0E6DF2C8" w14:textId="5A16A8CA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Sinir sistemi hastalıklarının teşhisinde kullanılan temel tanı yöntemlerini ve işlemlerini açıklayabilir ve sonuçlarını yorumlayabilme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40E07649" w14:textId="77777777" w:rsidTr="00DD2562">
        <w:trPr>
          <w:trHeight w:val="805"/>
        </w:trPr>
        <w:tc>
          <w:tcPr>
            <w:tcW w:w="672" w:type="dxa"/>
          </w:tcPr>
          <w:p w14:paraId="606A41B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lastRenderedPageBreak/>
              <w:t>12</w:t>
            </w:r>
          </w:p>
        </w:tc>
        <w:tc>
          <w:tcPr>
            <w:tcW w:w="9272" w:type="dxa"/>
          </w:tcPr>
          <w:p w14:paraId="6768F734" w14:textId="32564113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Sinir sistemi yakınmaları ile gelen hastada tıbbi </w:t>
            </w:r>
            <w:proofErr w:type="gramStart"/>
            <w:r w:rsidRPr="00CE7CAA">
              <w:rPr>
                <w:rFonts w:ascii="Book Antiqua" w:hAnsi="Book Antiqua"/>
              </w:rPr>
              <w:t>hikaye</w:t>
            </w:r>
            <w:proofErr w:type="gramEnd"/>
            <w:r w:rsidRPr="00CE7CAA">
              <w:rPr>
                <w:rFonts w:ascii="Book Antiqua" w:hAnsi="Book Antiqua"/>
              </w:rPr>
              <w:t>, fizik muayene bulgularını ve tanısal test sonuçlarını değerlendirerek ön tanı/tanı koyabilme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71347F6F" w14:textId="77777777" w:rsidTr="00DD2562">
        <w:trPr>
          <w:trHeight w:val="805"/>
        </w:trPr>
        <w:tc>
          <w:tcPr>
            <w:tcW w:w="672" w:type="dxa"/>
          </w:tcPr>
          <w:p w14:paraId="7E2693AD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28FC46CA" w14:textId="320B3AC3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Nöroşirurjik</w:t>
            </w:r>
            <w:proofErr w:type="spellEnd"/>
            <w:r w:rsidRPr="00CE7CAA">
              <w:rPr>
                <w:rFonts w:ascii="Book Antiqua" w:hAnsi="Book Antiqua"/>
              </w:rPr>
              <w:t xml:space="preserve"> sorunları/hastalıkları için birinci basamak düzeyinde tanıya uygun tedavi planlayabilme ve sevk kriterlerini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4DAFA025" w14:textId="77777777" w:rsidTr="00DD2562">
        <w:trPr>
          <w:trHeight w:val="489"/>
        </w:trPr>
        <w:tc>
          <w:tcPr>
            <w:tcW w:w="672" w:type="dxa"/>
          </w:tcPr>
          <w:p w14:paraId="0609AD2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3C4567E5" w14:textId="73DA21E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Nöroşirurjik</w:t>
            </w:r>
            <w:proofErr w:type="spellEnd"/>
            <w:r w:rsidRPr="00CE7CAA">
              <w:rPr>
                <w:rFonts w:ascii="Book Antiqua" w:hAnsi="Book Antiqua"/>
              </w:rPr>
              <w:t xml:space="preserve"> acil durumları, bu durumlara yaklaşım ilkelerini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4DA7B521" w14:textId="77777777" w:rsidTr="00DD2562">
        <w:trPr>
          <w:trHeight w:val="694"/>
        </w:trPr>
        <w:tc>
          <w:tcPr>
            <w:tcW w:w="672" w:type="dxa"/>
          </w:tcPr>
          <w:p w14:paraId="659F911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358F1865" w14:textId="12539DAC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Nöroşirurji’ye</w:t>
            </w:r>
            <w:proofErr w:type="spellEnd"/>
            <w:r w:rsidRPr="00CE7CAA">
              <w:rPr>
                <w:rFonts w:ascii="Book Antiqua" w:hAnsi="Book Antiqua"/>
              </w:rPr>
              <w:t xml:space="preserve"> ilişkin acil durumlara ilk müdahaleyi yapabilme ve uygun şekilde sevk edebilme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25F883E1" w14:textId="77777777" w:rsidTr="00DD2562">
        <w:trPr>
          <w:trHeight w:val="407"/>
        </w:trPr>
        <w:tc>
          <w:tcPr>
            <w:tcW w:w="672" w:type="dxa"/>
          </w:tcPr>
          <w:p w14:paraId="35DC960B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9272" w:type="dxa"/>
          </w:tcPr>
          <w:p w14:paraId="6A7502C7" w14:textId="2CD4819D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Nöroşirurji’ye</w:t>
            </w:r>
            <w:proofErr w:type="spellEnd"/>
            <w:r w:rsidRPr="00CE7CAA">
              <w:rPr>
                <w:rFonts w:ascii="Book Antiqua" w:hAnsi="Book Antiqua"/>
              </w:rPr>
              <w:t xml:space="preserve"> ilişkin sorunlara multidisipliner yaklaşmanın önemini açıklayabilme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07302AC4" w14:textId="77777777" w:rsidTr="00DD2562">
        <w:trPr>
          <w:trHeight w:val="426"/>
        </w:trPr>
        <w:tc>
          <w:tcPr>
            <w:tcW w:w="672" w:type="dxa"/>
          </w:tcPr>
          <w:p w14:paraId="49E824A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9272" w:type="dxa"/>
          </w:tcPr>
          <w:p w14:paraId="69D40E29" w14:textId="6F7D2B5D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Yenidoğanda ve çocukta nöral tüp defektlerini tanıyabilme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  <w:tr w:rsidR="00FF1AA5" w:rsidRPr="00CE7CAA" w14:paraId="3AE89EE3" w14:textId="77777777" w:rsidTr="00DD2562">
        <w:trPr>
          <w:trHeight w:val="418"/>
        </w:trPr>
        <w:tc>
          <w:tcPr>
            <w:tcW w:w="672" w:type="dxa"/>
          </w:tcPr>
          <w:p w14:paraId="5DE55BF2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9272" w:type="dxa"/>
          </w:tcPr>
          <w:p w14:paraId="43053C57" w14:textId="2FF58BFE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KİBAS hastasında sıvı ve elektrolit tedavisini planlayabilme</w:t>
            </w:r>
            <w:r w:rsidR="00373666">
              <w:rPr>
                <w:rFonts w:ascii="Book Antiqua" w:hAnsi="Book Antiqua"/>
              </w:rPr>
              <w:t>.</w:t>
            </w:r>
          </w:p>
        </w:tc>
      </w:tr>
    </w:tbl>
    <w:p w14:paraId="7F75801D" w14:textId="77777777" w:rsidR="00FF1AA5" w:rsidRPr="00CE7CAA" w:rsidRDefault="00FF1AA5" w:rsidP="00CE7CAA">
      <w:pPr>
        <w:spacing w:line="360" w:lineRule="auto"/>
        <w:rPr>
          <w:rFonts w:ascii="Book Antiqua" w:hAnsi="Book Antiqua"/>
          <w:b/>
        </w:rPr>
      </w:pPr>
    </w:p>
    <w:p w14:paraId="581F0732" w14:textId="77777777" w:rsidR="00FF1AA5" w:rsidRPr="00CE7CAA" w:rsidRDefault="00FF1AA5" w:rsidP="00CE7CAA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F1AA5" w:rsidRPr="00CE7CAA" w14:paraId="1AA3EECD" w14:textId="77777777" w:rsidTr="00DD2562">
        <w:trPr>
          <w:trHeight w:val="518"/>
        </w:trPr>
        <w:tc>
          <w:tcPr>
            <w:tcW w:w="9944" w:type="dxa"/>
            <w:gridSpan w:val="2"/>
            <w:shd w:val="clear" w:color="auto" w:fill="93B3D5"/>
          </w:tcPr>
          <w:p w14:paraId="55FE5F89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CE7CAA">
              <w:rPr>
                <w:rFonts w:ascii="Book Antiqua" w:hAnsi="Book Antiqua"/>
                <w:b/>
              </w:rPr>
              <w:t>KAZANIM(</w:t>
            </w:r>
            <w:proofErr w:type="gramEnd"/>
            <w:r w:rsidRPr="00CE7CAA">
              <w:rPr>
                <w:rFonts w:ascii="Book Antiqua" w:hAnsi="Book Antiqua"/>
                <w:b/>
              </w:rPr>
              <w:t>LAR)I</w:t>
            </w:r>
          </w:p>
        </w:tc>
      </w:tr>
      <w:tr w:rsidR="00FF1AA5" w:rsidRPr="00CE7CAA" w14:paraId="63192E39" w14:textId="77777777" w:rsidTr="00DD2562">
        <w:trPr>
          <w:trHeight w:val="562"/>
        </w:trPr>
        <w:tc>
          <w:tcPr>
            <w:tcW w:w="672" w:type="dxa"/>
          </w:tcPr>
          <w:p w14:paraId="1E0CF4C2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7216787C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42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Acil </w:t>
            </w:r>
            <w:proofErr w:type="spellStart"/>
            <w:r w:rsidRPr="00CE7CAA">
              <w:rPr>
                <w:rFonts w:ascii="Book Antiqua" w:hAnsi="Book Antiqua"/>
              </w:rPr>
              <w:t>nöroşirürjikal</w:t>
            </w:r>
            <w:proofErr w:type="spellEnd"/>
            <w:r w:rsidRPr="00CE7CAA">
              <w:rPr>
                <w:rFonts w:ascii="Book Antiqua" w:hAnsi="Book Antiqua"/>
              </w:rPr>
              <w:t xml:space="preserve"> girişim gerektiren hastalıkları acil serviste tanıyabilir ve tanı koyabilir.</w:t>
            </w:r>
          </w:p>
        </w:tc>
      </w:tr>
      <w:tr w:rsidR="00FF1AA5" w:rsidRPr="00CE7CAA" w14:paraId="67A5307C" w14:textId="77777777" w:rsidTr="00DD2562">
        <w:trPr>
          <w:trHeight w:val="602"/>
        </w:trPr>
        <w:tc>
          <w:tcPr>
            <w:tcW w:w="672" w:type="dxa"/>
          </w:tcPr>
          <w:p w14:paraId="580F203D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5754B4B4" w14:textId="77777777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İntrakranial</w:t>
            </w:r>
            <w:proofErr w:type="spellEnd"/>
            <w:r w:rsidRPr="00CE7CAA">
              <w:rPr>
                <w:rFonts w:ascii="Book Antiqua" w:hAnsi="Book Antiqua"/>
              </w:rPr>
              <w:t xml:space="preserve"> kanama, omurga yaralanmaları ve </w:t>
            </w:r>
            <w:proofErr w:type="spellStart"/>
            <w:r w:rsidRPr="00CE7CAA">
              <w:rPr>
                <w:rFonts w:ascii="Book Antiqua" w:hAnsi="Book Antiqua"/>
              </w:rPr>
              <w:t>intrakranial</w:t>
            </w:r>
            <w:proofErr w:type="spellEnd"/>
            <w:r w:rsidRPr="00CE7CAA">
              <w:rPr>
                <w:rFonts w:ascii="Book Antiqua" w:hAnsi="Book Antiqua"/>
              </w:rPr>
              <w:t xml:space="preserve"> yer kaplayan lezyonların sebep olduğu kliniği tanıyabilir, tanı koyabilir ve ayırıcı tanı yapabilir.</w:t>
            </w:r>
          </w:p>
        </w:tc>
      </w:tr>
      <w:tr w:rsidR="00FF1AA5" w:rsidRPr="00CE7CAA" w14:paraId="105A3582" w14:textId="77777777" w:rsidTr="00DD2562">
        <w:trPr>
          <w:trHeight w:val="285"/>
        </w:trPr>
        <w:tc>
          <w:tcPr>
            <w:tcW w:w="672" w:type="dxa"/>
          </w:tcPr>
          <w:p w14:paraId="4741EFBF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47973F0A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Cerrahi tedavi zamanlamasını ve acil cerrahi seçenekleri açıklayabilir.</w:t>
            </w:r>
          </w:p>
        </w:tc>
      </w:tr>
      <w:tr w:rsidR="00FF1AA5" w:rsidRPr="00CE7CAA" w14:paraId="7830CF1A" w14:textId="77777777" w:rsidTr="00DD2562">
        <w:trPr>
          <w:trHeight w:val="363"/>
        </w:trPr>
        <w:tc>
          <w:tcPr>
            <w:tcW w:w="672" w:type="dxa"/>
          </w:tcPr>
          <w:p w14:paraId="6FC36BA7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3705E50C" w14:textId="77777777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Omurga ve kafa travması hastalarına ilk yardımı ve müdahaleyi açıklayabilir.</w:t>
            </w:r>
          </w:p>
        </w:tc>
      </w:tr>
      <w:tr w:rsidR="00FF1AA5" w:rsidRPr="00CE7CAA" w14:paraId="361E3171" w14:textId="77777777" w:rsidTr="00DD2562">
        <w:trPr>
          <w:trHeight w:val="481"/>
        </w:trPr>
        <w:tc>
          <w:tcPr>
            <w:tcW w:w="672" w:type="dxa"/>
          </w:tcPr>
          <w:p w14:paraId="03861F2C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4B667EE0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Nöroşirürjik</w:t>
            </w:r>
            <w:proofErr w:type="spellEnd"/>
            <w:r w:rsidRPr="00CE7CAA">
              <w:rPr>
                <w:rFonts w:ascii="Book Antiqua" w:hAnsi="Book Antiqua"/>
              </w:rPr>
              <w:t xml:space="preserve"> hastalıklarda sevk gerektiren durumları ayrıt edebilir.</w:t>
            </w:r>
          </w:p>
        </w:tc>
      </w:tr>
      <w:tr w:rsidR="00FF1AA5" w:rsidRPr="00CE7CAA" w14:paraId="29711A49" w14:textId="77777777" w:rsidTr="00DD2562">
        <w:trPr>
          <w:trHeight w:val="482"/>
        </w:trPr>
        <w:tc>
          <w:tcPr>
            <w:tcW w:w="672" w:type="dxa"/>
          </w:tcPr>
          <w:p w14:paraId="3F5B7C44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33BB09BB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Nöroşirurji ile ilgili hastalıkların oluşum mekanizmalarını açıklayabilir.</w:t>
            </w:r>
          </w:p>
        </w:tc>
      </w:tr>
      <w:tr w:rsidR="00FF1AA5" w:rsidRPr="00CE7CAA" w14:paraId="5393C727" w14:textId="77777777" w:rsidTr="00DD2562">
        <w:trPr>
          <w:trHeight w:val="416"/>
        </w:trPr>
        <w:tc>
          <w:tcPr>
            <w:tcW w:w="672" w:type="dxa"/>
          </w:tcPr>
          <w:p w14:paraId="730A23B4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6708B1A4" w14:textId="77777777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Nöroşirurji ile ilgili temel hastalıkların klinik özelliklerini ve klinik yaklaşım ilkelerini (tanı, tedavi ve korunma) açıklayabilir.</w:t>
            </w:r>
          </w:p>
        </w:tc>
      </w:tr>
      <w:tr w:rsidR="00FF1AA5" w:rsidRPr="00CE7CAA" w14:paraId="3C91BA29" w14:textId="77777777" w:rsidTr="00DD2562">
        <w:trPr>
          <w:trHeight w:val="698"/>
        </w:trPr>
        <w:tc>
          <w:tcPr>
            <w:tcW w:w="672" w:type="dxa"/>
          </w:tcPr>
          <w:p w14:paraId="674C168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6D0A3B4C" w14:textId="11B8D14E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Hasta ve yakınları ile iyi iletişim kurarak hastanın sağlık problemleri, öz ve soy geçmişi ve sinir sistemine ilişkin tıbbi </w:t>
            </w:r>
            <w:r w:rsidR="00A518DC" w:rsidRPr="00CE7CAA">
              <w:rPr>
                <w:rFonts w:ascii="Book Antiqua" w:hAnsi="Book Antiqua"/>
              </w:rPr>
              <w:t>hikâye</w:t>
            </w:r>
            <w:r w:rsidRPr="00CE7CAA">
              <w:rPr>
                <w:rFonts w:ascii="Book Antiqua" w:hAnsi="Book Antiqua"/>
              </w:rPr>
              <w:t xml:space="preserve"> alabilir.</w:t>
            </w:r>
          </w:p>
        </w:tc>
      </w:tr>
      <w:tr w:rsidR="00FF1AA5" w:rsidRPr="00CE7CAA" w14:paraId="12A29ABD" w14:textId="77777777" w:rsidTr="00DD2562">
        <w:trPr>
          <w:trHeight w:val="477"/>
        </w:trPr>
        <w:tc>
          <w:tcPr>
            <w:tcW w:w="672" w:type="dxa"/>
          </w:tcPr>
          <w:p w14:paraId="3D9F91EF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2DAE4BE7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Sinir sistemi fizik muayenesini yapabilir.</w:t>
            </w:r>
          </w:p>
        </w:tc>
      </w:tr>
      <w:tr w:rsidR="00FF1AA5" w:rsidRPr="00CE7CAA" w14:paraId="3A8B318F" w14:textId="77777777" w:rsidTr="00DD2562">
        <w:trPr>
          <w:trHeight w:val="786"/>
        </w:trPr>
        <w:tc>
          <w:tcPr>
            <w:tcW w:w="672" w:type="dxa"/>
          </w:tcPr>
          <w:p w14:paraId="0316F285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22629217" w14:textId="5DDDE4D4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Sinir sistemi yakınmaları ile gelen hastada tıbbi </w:t>
            </w:r>
            <w:r w:rsidR="00A518DC" w:rsidRPr="00CE7CAA">
              <w:rPr>
                <w:rFonts w:ascii="Book Antiqua" w:hAnsi="Book Antiqua"/>
              </w:rPr>
              <w:t>hikâye ve</w:t>
            </w:r>
            <w:r w:rsidRPr="00CE7CAA">
              <w:rPr>
                <w:rFonts w:ascii="Book Antiqua" w:hAnsi="Book Antiqua"/>
              </w:rPr>
              <w:t xml:space="preserve"> fizik muayene bulgularını değerlendirerek, tanı ve tedaviye yönlendirecek tanısal yöntemleri/işlemleri uygun sırada seçebilir.</w:t>
            </w:r>
          </w:p>
        </w:tc>
      </w:tr>
      <w:tr w:rsidR="00FF1AA5" w:rsidRPr="00CE7CAA" w14:paraId="2B1EC3DC" w14:textId="77777777" w:rsidTr="00DD2562">
        <w:trPr>
          <w:trHeight w:val="805"/>
        </w:trPr>
        <w:tc>
          <w:tcPr>
            <w:tcW w:w="672" w:type="dxa"/>
          </w:tcPr>
          <w:p w14:paraId="08F90415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541E57E5" w14:textId="77777777" w:rsidR="00FF1AA5" w:rsidRPr="00CE7CAA" w:rsidRDefault="00FF1AA5" w:rsidP="00CE7CAA">
            <w:pPr>
              <w:spacing w:line="360" w:lineRule="auto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Sinir sistemi hastalıklarının teşhisinde kullanılan temel tanı yöntemlerini ve işlemlerini açıklayabilir ve sonuçlarını yorumlayabilir.</w:t>
            </w:r>
          </w:p>
        </w:tc>
      </w:tr>
      <w:tr w:rsidR="00FF1AA5" w:rsidRPr="00CE7CAA" w14:paraId="717043E0" w14:textId="77777777" w:rsidTr="00DD2562">
        <w:trPr>
          <w:trHeight w:val="805"/>
        </w:trPr>
        <w:tc>
          <w:tcPr>
            <w:tcW w:w="672" w:type="dxa"/>
          </w:tcPr>
          <w:p w14:paraId="564C9654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532FF253" w14:textId="3A6E8CB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 xml:space="preserve">Sinir sistemi yakınmaları ile gelen hastada tıbbi </w:t>
            </w:r>
            <w:r w:rsidR="00A518DC" w:rsidRPr="00CE7CAA">
              <w:rPr>
                <w:rFonts w:ascii="Book Antiqua" w:hAnsi="Book Antiqua"/>
              </w:rPr>
              <w:t>hikâye</w:t>
            </w:r>
            <w:r w:rsidRPr="00CE7CAA">
              <w:rPr>
                <w:rFonts w:ascii="Book Antiqua" w:hAnsi="Book Antiqua"/>
              </w:rPr>
              <w:t>, fizik muayene bulgularını ve tanısal test sonuçlarını değerlendirerek ön tanı/tanı koyabilir.</w:t>
            </w:r>
          </w:p>
        </w:tc>
      </w:tr>
      <w:tr w:rsidR="00FF1AA5" w:rsidRPr="00CE7CAA" w14:paraId="338EDA5D" w14:textId="77777777" w:rsidTr="00DD2562">
        <w:trPr>
          <w:trHeight w:val="805"/>
        </w:trPr>
        <w:tc>
          <w:tcPr>
            <w:tcW w:w="672" w:type="dxa"/>
          </w:tcPr>
          <w:p w14:paraId="7AE8CD86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lastRenderedPageBreak/>
              <w:t>13</w:t>
            </w:r>
          </w:p>
        </w:tc>
        <w:tc>
          <w:tcPr>
            <w:tcW w:w="9272" w:type="dxa"/>
          </w:tcPr>
          <w:p w14:paraId="50219646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Nöroşirurjik</w:t>
            </w:r>
            <w:proofErr w:type="spellEnd"/>
            <w:r w:rsidRPr="00CE7CAA">
              <w:rPr>
                <w:rFonts w:ascii="Book Antiqua" w:hAnsi="Book Antiqua"/>
              </w:rPr>
              <w:t xml:space="preserve"> sorunları/hastalıkları için birinci basamak düzeyinde tanıya uygun tedavi planlayabilir ve sevk kriterlerini açıklayabilir.</w:t>
            </w:r>
          </w:p>
        </w:tc>
      </w:tr>
      <w:tr w:rsidR="00FF1AA5" w:rsidRPr="00CE7CAA" w14:paraId="52B99BBC" w14:textId="77777777" w:rsidTr="00DD2562">
        <w:trPr>
          <w:trHeight w:val="489"/>
        </w:trPr>
        <w:tc>
          <w:tcPr>
            <w:tcW w:w="672" w:type="dxa"/>
          </w:tcPr>
          <w:p w14:paraId="0A5C00F3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069D119E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Nöroşirurjik</w:t>
            </w:r>
            <w:proofErr w:type="spellEnd"/>
            <w:r w:rsidRPr="00CE7CAA">
              <w:rPr>
                <w:rFonts w:ascii="Book Antiqua" w:hAnsi="Book Antiqua"/>
              </w:rPr>
              <w:t xml:space="preserve"> acil durumları, bu durumlara yaklaşım ilkelerini açıklayabilir.</w:t>
            </w:r>
          </w:p>
        </w:tc>
      </w:tr>
      <w:tr w:rsidR="00FF1AA5" w:rsidRPr="00CE7CAA" w14:paraId="3C69F67D" w14:textId="77777777" w:rsidTr="00DD2562">
        <w:trPr>
          <w:trHeight w:val="694"/>
        </w:trPr>
        <w:tc>
          <w:tcPr>
            <w:tcW w:w="672" w:type="dxa"/>
          </w:tcPr>
          <w:p w14:paraId="3598641F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3245D786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Nöroşirurji’ye</w:t>
            </w:r>
            <w:proofErr w:type="spellEnd"/>
            <w:r w:rsidRPr="00CE7CAA">
              <w:rPr>
                <w:rFonts w:ascii="Book Antiqua" w:hAnsi="Book Antiqua"/>
              </w:rPr>
              <w:t xml:space="preserve"> ilişkin acil durumlara ilk müdahaleyi yapabilir ve uygun şekilde sevk edebilir.</w:t>
            </w:r>
          </w:p>
        </w:tc>
      </w:tr>
      <w:tr w:rsidR="00FF1AA5" w:rsidRPr="00CE7CAA" w14:paraId="2A96BFB2" w14:textId="77777777" w:rsidTr="00DD2562">
        <w:trPr>
          <w:trHeight w:val="407"/>
        </w:trPr>
        <w:tc>
          <w:tcPr>
            <w:tcW w:w="672" w:type="dxa"/>
          </w:tcPr>
          <w:p w14:paraId="4821E5D6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9272" w:type="dxa"/>
          </w:tcPr>
          <w:p w14:paraId="577B2712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proofErr w:type="spellStart"/>
            <w:r w:rsidRPr="00CE7CAA">
              <w:rPr>
                <w:rFonts w:ascii="Book Antiqua" w:hAnsi="Book Antiqua"/>
              </w:rPr>
              <w:t>Nöroşirurji’ye</w:t>
            </w:r>
            <w:proofErr w:type="spellEnd"/>
            <w:r w:rsidRPr="00CE7CAA">
              <w:rPr>
                <w:rFonts w:ascii="Book Antiqua" w:hAnsi="Book Antiqua"/>
              </w:rPr>
              <w:t xml:space="preserve"> ilişkin sorunlara multidisipliner yaklaşmanın önemini açıklayabilir.</w:t>
            </w:r>
          </w:p>
        </w:tc>
      </w:tr>
      <w:tr w:rsidR="00FF1AA5" w:rsidRPr="00CE7CAA" w14:paraId="096C5F01" w14:textId="77777777" w:rsidTr="00DD2562">
        <w:trPr>
          <w:trHeight w:val="426"/>
        </w:trPr>
        <w:tc>
          <w:tcPr>
            <w:tcW w:w="672" w:type="dxa"/>
          </w:tcPr>
          <w:p w14:paraId="7444E78D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9272" w:type="dxa"/>
          </w:tcPr>
          <w:p w14:paraId="12740EE7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Yenidoğanda ve çocukta nöral tüp defektlerini tanıyabilir.</w:t>
            </w:r>
          </w:p>
        </w:tc>
      </w:tr>
      <w:tr w:rsidR="00FF1AA5" w:rsidRPr="00CE7CAA" w14:paraId="38EE11DD" w14:textId="77777777" w:rsidTr="00DD2562">
        <w:trPr>
          <w:trHeight w:val="418"/>
        </w:trPr>
        <w:tc>
          <w:tcPr>
            <w:tcW w:w="672" w:type="dxa"/>
          </w:tcPr>
          <w:p w14:paraId="1D856DDA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CE7CAA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9272" w:type="dxa"/>
          </w:tcPr>
          <w:p w14:paraId="22D3F86C" w14:textId="77777777" w:rsidR="00FF1AA5" w:rsidRPr="00CE7CAA" w:rsidRDefault="00FF1AA5" w:rsidP="00CE7CAA">
            <w:pPr>
              <w:pStyle w:val="TableParagraph"/>
              <w:spacing w:before="0" w:line="360" w:lineRule="auto"/>
              <w:ind w:left="0" w:right="1125"/>
              <w:rPr>
                <w:rFonts w:ascii="Book Antiqua" w:hAnsi="Book Antiqua"/>
              </w:rPr>
            </w:pPr>
            <w:r w:rsidRPr="00CE7CAA">
              <w:rPr>
                <w:rFonts w:ascii="Book Antiqua" w:hAnsi="Book Antiqua"/>
              </w:rPr>
              <w:t>KİBAS hastasında sıvı ve elektrolit tedavisini planlayabilir.</w:t>
            </w:r>
          </w:p>
        </w:tc>
      </w:tr>
    </w:tbl>
    <w:p w14:paraId="5F0D60EC" w14:textId="77777777" w:rsidR="00FF1AA5" w:rsidRPr="00CE7CAA" w:rsidRDefault="00FF1AA5" w:rsidP="00CE7CAA">
      <w:pPr>
        <w:spacing w:line="360" w:lineRule="auto"/>
        <w:rPr>
          <w:rFonts w:ascii="Book Antiqua" w:hAnsi="Book Antiqua"/>
          <w:b/>
        </w:rPr>
      </w:pPr>
    </w:p>
    <w:sectPr w:rsidR="00FF1AA5" w:rsidRPr="00CE7CAA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D1"/>
    <w:rsid w:val="00047BD0"/>
    <w:rsid w:val="00075457"/>
    <w:rsid w:val="001828A0"/>
    <w:rsid w:val="001B1F0E"/>
    <w:rsid w:val="001B372F"/>
    <w:rsid w:val="00214881"/>
    <w:rsid w:val="002679D1"/>
    <w:rsid w:val="00297891"/>
    <w:rsid w:val="002A42BB"/>
    <w:rsid w:val="00373666"/>
    <w:rsid w:val="003F6188"/>
    <w:rsid w:val="00401CDD"/>
    <w:rsid w:val="005005C1"/>
    <w:rsid w:val="005333C6"/>
    <w:rsid w:val="00553285"/>
    <w:rsid w:val="00556643"/>
    <w:rsid w:val="005B6A02"/>
    <w:rsid w:val="005C4F6F"/>
    <w:rsid w:val="00671B81"/>
    <w:rsid w:val="006F236B"/>
    <w:rsid w:val="00754A83"/>
    <w:rsid w:val="007C5D04"/>
    <w:rsid w:val="008F50BB"/>
    <w:rsid w:val="009164DB"/>
    <w:rsid w:val="0099569F"/>
    <w:rsid w:val="009B7F7A"/>
    <w:rsid w:val="009D2347"/>
    <w:rsid w:val="009E4616"/>
    <w:rsid w:val="009E6B08"/>
    <w:rsid w:val="00A47B22"/>
    <w:rsid w:val="00A518DC"/>
    <w:rsid w:val="00AA65AC"/>
    <w:rsid w:val="00B11DEB"/>
    <w:rsid w:val="00B13E2D"/>
    <w:rsid w:val="00B95474"/>
    <w:rsid w:val="00BD18FE"/>
    <w:rsid w:val="00CC3C72"/>
    <w:rsid w:val="00CE7CAA"/>
    <w:rsid w:val="00D976C0"/>
    <w:rsid w:val="00DC1612"/>
    <w:rsid w:val="00DD5396"/>
    <w:rsid w:val="00DF3426"/>
    <w:rsid w:val="00EE3B75"/>
    <w:rsid w:val="00F9081F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B2244B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45</cp:revision>
  <dcterms:created xsi:type="dcterms:W3CDTF">2022-08-21T14:51:00Z</dcterms:created>
  <dcterms:modified xsi:type="dcterms:W3CDTF">2022-08-24T05:23:00Z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